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60" w:before="240" w:line="260"/>
      </w:pP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52"/>
          <w:szCs w:val="52"/>
        </w:rPr>
        <w:t xml:space="preserve">Skribentmal</w:t>
      </w:r>
    </w:p>
    <w:p>
      <w:pPr>
        <w:keepNext w:val="false"/>
        <w:spacing w:after="28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22"/>
          <w:szCs w:val="22"/>
        </w:rPr>
        <w:t xml:space="preserve">Fagartikkel for HelseHUB · skriv rett inn og slett den grå teksten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256"/>
        <w:gridCol w:w="2256"/>
        <w:gridCol w:w="2256"/>
        <w:gridCol w:w="2258"/>
      </w:tblGrid>
      <w:tr>
        <w:tc>
          <w:tcPr>
            <w:tcW w:type="dxa" w:w="2256"/>
            <w:tcBorders>
              <w:top w:val="single" w:color="1D1D1F" w:sz="4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60"/>
              <w:left w:type="dxa" w:w="0"/>
              <w:bottom w:type="dxa" w:w="180"/>
              <w:right w:type="dxa" w:w="120"/>
            </w:tcMar>
          </w:tcPr>
          <w:p>
            <w:pPr>
              <w:keepNext w:val="false"/>
              <w:spacing w:after="6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6E6E73"/>
                <w:spacing w:val="30"/>
                <w:sz w:val="14"/>
                <w:szCs w:val="14"/>
              </w:rPr>
              <w:t xml:space="preserve">LENGDE</w:t>
            </w:r>
          </w:p>
          <w:p>
            <w:pPr>
              <w:keepNext w:val="false"/>
              <w:spacing w:after="3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1 100–1 400 ord</w:t>
            </w:r>
          </w:p>
          <w:p>
            <w:pPr>
              <w:keepNext w:val="false"/>
              <w:spacing w:after="0" w:before="0" w:line="25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5"/>
                <w:szCs w:val="15"/>
              </w:rPr>
              <w:t xml:space="preserve">selve teksten</w:t>
            </w:r>
          </w:p>
        </w:tc>
        <w:tc>
          <w:tcPr>
            <w:tcW w:type="dxa" w:w="2256"/>
            <w:tcBorders>
              <w:top w:val="single" w:color="1D1D1F" w:sz="4"/>
              <w:left w:val="single" w:color="D9D9DE" w:sz="4"/>
              <w:bottom w:val="single" w:color="D9D9DE" w:sz="4"/>
              <w:right w:val="none" w:color="FFFFFF" w:sz="0"/>
            </w:tcBorders>
            <w:tcMar>
              <w:top w:type="dxa" w:w="160"/>
              <w:left w:type="dxa" w:w="180"/>
              <w:bottom w:type="dxa" w:w="180"/>
              <w:right w:type="dxa" w:w="120"/>
            </w:tcMar>
          </w:tcPr>
          <w:p>
            <w:pPr>
              <w:keepNext w:val="false"/>
              <w:spacing w:after="6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6E6E73"/>
                <w:spacing w:val="30"/>
                <w:sz w:val="14"/>
                <w:szCs w:val="14"/>
              </w:rPr>
              <w:t xml:space="preserve">LEVERES</w:t>
            </w:r>
          </w:p>
          <w:p>
            <w:pPr>
              <w:keepNext w:val="false"/>
              <w:spacing w:after="3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Word eller PDF</w:t>
            </w:r>
          </w:p>
          <w:p>
            <w:pPr>
              <w:keepNext w:val="false"/>
              <w:spacing w:after="0" w:before="0" w:line="25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5"/>
                <w:szCs w:val="15"/>
              </w:rPr>
              <w:t xml:space="preserve">på skribentsiden</w:t>
            </w:r>
          </w:p>
        </w:tc>
        <w:tc>
          <w:tcPr>
            <w:tcW w:type="dxa" w:w="2256"/>
            <w:tcBorders>
              <w:top w:val="single" w:color="1D1D1F" w:sz="4"/>
              <w:left w:val="single" w:color="D9D9DE" w:sz="4"/>
              <w:bottom w:val="single" w:color="D9D9DE" w:sz="4"/>
              <w:right w:val="none" w:color="FFFFFF" w:sz="0"/>
            </w:tcBorders>
            <w:tcMar>
              <w:top w:type="dxa" w:w="160"/>
              <w:left w:type="dxa" w:w="180"/>
              <w:bottom w:type="dxa" w:w="180"/>
              <w:right w:type="dxa" w:w="120"/>
            </w:tcMar>
          </w:tcPr>
          <w:p>
            <w:pPr>
              <w:keepNext w:val="false"/>
              <w:spacing w:after="6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6E6E73"/>
                <w:spacing w:val="30"/>
                <w:sz w:val="14"/>
                <w:szCs w:val="14"/>
              </w:rPr>
              <w:t xml:space="preserve">KILDER</w:t>
            </w:r>
          </w:p>
          <w:p>
            <w:pPr>
              <w:keepNext w:val="false"/>
              <w:spacing w:after="3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Med eksakt URL</w:t>
            </w:r>
          </w:p>
          <w:p>
            <w:pPr>
              <w:keepNext w:val="false"/>
              <w:spacing w:after="0" w:before="0" w:line="25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5"/>
                <w:szCs w:val="15"/>
              </w:rPr>
              <w:t xml:space="preserve">primærkilder</w:t>
            </w:r>
          </w:p>
        </w:tc>
        <w:tc>
          <w:tcPr>
            <w:tcW w:type="dxa" w:w="2258"/>
            <w:tcBorders>
              <w:top w:val="single" w:color="1D1D1F" w:sz="4"/>
              <w:left w:val="single" w:color="D9D9DE" w:sz="4"/>
              <w:bottom w:val="single" w:color="D9D9DE" w:sz="4"/>
              <w:right w:val="none" w:color="FFFFFF" w:sz="0"/>
            </w:tcBorders>
            <w:tcMar>
              <w:top w:type="dxa" w:w="160"/>
              <w:left w:type="dxa" w:w="180"/>
              <w:bottom w:type="dxa" w:w="180"/>
              <w:right w:type="dxa" w:w="120"/>
            </w:tcMar>
          </w:tcPr>
          <w:p>
            <w:pPr>
              <w:keepNext w:val="false"/>
              <w:spacing w:after="6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6E6E73"/>
                <w:spacing w:val="30"/>
                <w:sz w:val="14"/>
                <w:szCs w:val="14"/>
              </w:rPr>
              <w:t xml:space="preserve">FIGURER</w:t>
            </w:r>
          </w:p>
          <w:p>
            <w:pPr>
              <w:keepNext w:val="false"/>
              <w:spacing w:after="3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1D1D1F"/>
                <w:sz w:val="22"/>
                <w:szCs w:val="22"/>
              </w:rPr>
              <w:t xml:space="preserve">2–4 forslag</w:t>
            </w:r>
          </w:p>
          <w:p>
            <w:pPr>
              <w:keepNext w:val="false"/>
              <w:spacing w:after="0" w:before="0" w:line="25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5"/>
                <w:szCs w:val="15"/>
              </w:rPr>
              <w:t xml:space="preserve">vi tegner dem</w:t>
            </w:r>
          </w:p>
        </w:tc>
      </w:tr>
    </w:tbl>
    <w:p>
      <w:pPr>
        <w:pBdr>
          <w:left w:val="single" w:color="E0281C" w:sz="12" w:space="10"/>
        </w:pBdr>
        <w:spacing w:after="120" w:before="200" w:line="290"/>
        <w:ind w:left="200"/>
      </w:pP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18"/>
          <w:szCs w:val="18"/>
        </w:rPr>
        <w:t xml:space="preserve">Hva telles?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3A3A3C"/>
          <w:sz w:val="18"/>
          <w:szCs w:val="18"/>
        </w:rPr>
        <w:t xml:space="preserve">  Bare selve teksten: intro, 01–05 og konklusjonen. Ingress, faktaboks, figurtekster, ordforklaringer og kilder regnes ikke med – så du har god plass til poengene dine.</w:t>
      </w:r>
    </w:p>
    <w:p>
      <w:pPr>
        <w:pBdr>
          <w:left w:val="single" w:color="E0281C" w:sz="12" w:space="10"/>
        </w:pBdr>
        <w:spacing w:after="120" w:before="200" w:line="290"/>
        <w:ind w:left="200"/>
      </w:pP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18"/>
          <w:szCs w:val="18"/>
        </w:rPr>
        <w:t xml:space="preserve">Godt å vite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3A3A3C"/>
          <w:sz w:val="18"/>
          <w:szCs w:val="18"/>
        </w:rPr>
        <w:t xml:space="preserve">  Enkelt, oversiktlig og godt referert slår langt og tungt – korte avsnitt på 1–2 setninger. Vi lager «Kort fortalt», figurene og designet, og du ser artikkelen ferdig i HelseHUB før den publiseres. KI er lov som hjelpemiddel, men du står inne for alt.</w:t>
      </w:r>
    </w:p>
    <w:p>
      <w:pPr>
        <w:pBdr>
          <w:bottom w:val="single" w:color="1D1D1F" w:sz="12" w:space="1"/>
        </w:pBdr>
        <w:spacing w:after="0" w:before="24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1D1D1F"/>
          <w:sz w:val="20"/>
          <w:szCs w:val="20"/>
        </w:rPr>
        <w:t xml:space="preserve"/>
      </w:r>
    </w:p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1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Tittel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1D1D1F"/>
          <w:sz w:val="20"/>
          <w:szCs w:val="20"/>
        </w:rPr>
        <w:t xml:space="preserve"/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Presis og nysgjerrighetsvekkende.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Skriv her</w:t>
      </w:r>
    </w:p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2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Ingress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6"/>
          <w:szCs w:val="16"/>
        </w:rPr>
        <w:t xml:space="preserve">   30–45 ord · telles ikke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Skap spenning med en hverdagsscene eller et tall – uten å avsløre konklusjonen. Slutt med punktum eller spørsmålstegn.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Skriv her</w:t>
      </w:r>
    </w:p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3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Intro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6"/>
          <w:szCs w:val="16"/>
        </w:rPr>
        <w:t xml:space="preserve">   telles med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Gi leseren et bredt overblikk og bakgrunnen, så de raskt er oppdatert: hva folk tror eller gjør, og hvorfor det betyr noe.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Gi en kort forsmak på hva artikkelen gir svar på – uten å avsløre noe. Korte punkter kan brukes ved behov. Avslutt med én setning som leder inn i 01.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Skriv her</w:t>
      </w:r>
    </w:p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4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Hoveddel 01–05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6"/>
          <w:szCs w:val="16"/>
        </w:rPr>
        <w:t xml:space="preserve">   telles med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Skriv overskriftene som påstander – leser man bare dem, skal resonnementet stå igjen. Hver del slutter med en setning eller et spørsmål som neste del svarer på. 01–05 er en rettesnor; overskriftene velger du selv.</w:t>
      </w:r>
    </w:p>
    <w:p>
      <w:pPr>
        <w:keepNext/>
        <w:spacing w:after="40" w:before="20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6E6E73"/>
          <w:sz w:val="18"/>
          <w:szCs w:val="18"/>
        </w:rPr>
        <w:t xml:space="preserve">01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0"/>
          <w:szCs w:val="20"/>
        </w:rPr>
        <w:t xml:space="preserve">Problemet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Spørsmålet, utfordringen eller oppfatningen som undersøkes.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Din overskrift og tekst</w:t>
      </w:r>
    </w:p>
    <w:p>
      <w:pPr>
        <w:keepNext/>
        <w:spacing w:after="40" w:before="20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6E6E73"/>
          <w:sz w:val="18"/>
          <w:szCs w:val="18"/>
        </w:rPr>
        <w:t xml:space="preserve">02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0"/>
          <w:szCs w:val="20"/>
        </w:rPr>
        <w:t xml:space="preserve">Nøkkelinnsikten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Det viktigste skillet eller den nyansen leseren må forstå. Gjerne én bærende sammenligning som du bruker videre.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Din overskrift og tekst</w:t>
      </w:r>
    </w:p>
    <w:p>
      <w:pPr>
        <w:keepNext/>
        <w:spacing w:after="40" w:before="20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6E6E73"/>
          <w:sz w:val="18"/>
          <w:szCs w:val="18"/>
        </w:rPr>
        <w:t xml:space="preserve">03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0"/>
          <w:szCs w:val="20"/>
        </w:rPr>
        <w:t xml:space="preserve">Studien(e) og funnet(e)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Hva som ble undersøkt, hvordan og hva de fant. Nevn bare de 2–3 viktigste tallene – resten passer i figur eller faktaboks.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Din overskrift og tekst</w:t>
      </w:r>
    </w:p>
    <w:p>
      <w:pPr>
        <w:keepNext/>
        <w:spacing w:after="40" w:before="20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6E6E73"/>
          <w:sz w:val="18"/>
          <w:szCs w:val="18"/>
        </w:rPr>
        <w:t xml:space="preserve">04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0"/>
          <w:szCs w:val="20"/>
        </w:rPr>
        <w:t xml:space="preserve">Men … – nyanser og forbehold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Begrensninger der de finnes. Peker alt samme vei, si det og forklar hvorfor funnet står støtt.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Din overskrift og tekst</w:t>
      </w:r>
    </w:p>
    <w:p>
      <w:pPr>
        <w:keepNext/>
        <w:spacing w:after="40" w:before="20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6E6E73"/>
          <w:sz w:val="18"/>
          <w:szCs w:val="18"/>
        </w:rPr>
        <w:t xml:space="preserve">05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0"/>
          <w:szCs w:val="20"/>
        </w:rPr>
        <w:t xml:space="preserve">I praksis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Hva kunnskapen betyr for leseren, og hvilke konsekvenser den kan ha.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Din overskrift og tekst</w:t>
      </w:r>
    </w:p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5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Min konklusjon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6"/>
          <w:szCs w:val="16"/>
        </w:rPr>
        <w:t xml:space="preserve">   ca. 100 ord · telles med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Gi en ny innsikt – ikke gjenta det som står over. Avslutt med ditt standpunkt, tydelig skilt fra det som er dokumentert.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Skriv her</w:t>
      </w:r>
    </w:p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6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Faktaboks og sjekkliste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6"/>
          <w:szCs w:val="16"/>
        </w:rPr>
        <w:t xml:space="preserve">   valgfritt · telles ikke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Ikke et krav – bare hvis det er noe spesielt du vil få frem. Har du egne forslag, vis og skriv dem her, så får du frem poenget ditt best mulig.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Faktaboks: maks 4–5 linjer med de viktigste tallene og kilden. Sjekkliste: 3–4 punkter leseren kan bruke selv.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8"/>
                <w:szCs w:val="18"/>
              </w:rPr>
              <w:t xml:space="preserve">Faktaboks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Skriv her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8"/>
                <w:szCs w:val="18"/>
              </w:rPr>
              <w:t xml:space="preserve">Sjekkliste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Skriv her</w:t>
            </w:r>
          </w:p>
        </w:tc>
      </w:tr>
    </w:tbl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7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Ordforklaringer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6"/>
          <w:szCs w:val="16"/>
        </w:rPr>
        <w:t xml:space="preserve">   3–5 ord · telles ikke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Fagord leseren kan trenge forklart. I HelseHUB får ordet en forklaring som vises når leseren holder over eller trykker på det – så teksten slipper å forklare alt. Skriv ordet og én–to korte setninger i hverdagsspråk. Vil du ha et bestemt ord forklart, skriver du det her. Alt sjekkes i revisjonen før publisering.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6E6E73"/>
                <w:sz w:val="16"/>
                <w:szCs w:val="16"/>
              </w:rPr>
              <w:t xml:space="preserve">Ord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/>
                <w:bCs/>
                <w:i w:val="false"/>
                <w:iCs w:val="false"/>
                <w:color w:val="6E6E73"/>
                <w:sz w:val="16"/>
                <w:szCs w:val="16"/>
              </w:rPr>
              <w:t xml:space="preserve">Forklaring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8"/>
                <w:szCs w:val="18"/>
              </w:rPr>
              <w:t xml:space="preserve">Skriv her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Skriv her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8"/>
                <w:szCs w:val="18"/>
              </w:rPr>
              <w:t xml:space="preserve">Skriv her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Skriv her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8"/>
                <w:szCs w:val="18"/>
              </w:rPr>
              <w:t xml:space="preserve">Skriv her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Skriv her</w:t>
            </w:r>
          </w:p>
        </w:tc>
      </w:tr>
    </w:tbl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8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Figurforslag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6"/>
          <w:szCs w:val="16"/>
        </w:rPr>
        <w:t xml:space="preserve">   2–4 figurer · telles ikke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Ikke kopier studiens figur. Lag en egen konstruksjon, eller bruk tallene fra studien. Vi tegner den ferdig. Kopier blokken for figur 2, 3 og 4.</w:t>
      </w:r>
    </w:p>
    <w:p>
      <w:pPr>
        <w:keepNext/>
        <w:spacing w:after="80" w:before="1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pacing w:val="30"/>
          <w:sz w:val="14"/>
          <w:szCs w:val="14"/>
        </w:rPr>
        <w:t xml:space="preserve">EKSEMPEL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18"/>
          <w:szCs w:val="18"/>
        </w:rPr>
        <w:t xml:space="preserve">   Dette skal være på plass i hver figur</w:t>
      </w:r>
    </w:p>
    <w:p>
      <w:pPr>
        <w:spacing w:after="160"/>
      </w:pPr>
      <w:r>
        <w:drawing>
          <wp:inline distT="0" distB="0" distL="0" distR="0">
            <wp:extent cx="5715000" cy="2667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40" w:before="1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0"/>
          <w:szCs w:val="20"/>
        </w:rPr>
        <w:t xml:space="preserve">Figur 1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Har du laget figuren selv med alt dette på plass, limer du den inn her – da trenger du ikke fylle ut feltene. Skriv bare hvilken studie, rapport eller kilde den bygger på, eller at den er en skjematisk illustrasjon.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8"/>
                <w:szCs w:val="18"/>
              </w:rPr>
              <w:t xml:space="preserve">1  Budskap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Hva skal leseren se? Én setning.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8"/>
                <w:szCs w:val="18"/>
              </w:rPr>
              <w:t xml:space="preserve">2  Tallene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Eksakte verdier – og hvor i studien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8"/>
                <w:szCs w:val="18"/>
              </w:rPr>
              <w:t xml:space="preserve">3  Enhet og akser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%, mg, mmol/L …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8"/>
                <w:szCs w:val="18"/>
              </w:rPr>
              <w:t xml:space="preserve">4  Grupper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Hva sammenlignes?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8"/>
                <w:szCs w:val="18"/>
              </w:rPr>
              <w:t xml:space="preserve">5  Kilde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Studie, rapport eller kilde + lenke/DOI – eller «skjematisk illustrasjon»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8"/>
                <w:szCs w:val="18"/>
              </w:rPr>
              <w:t xml:space="preserve">Type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☐ Søyle   ☐ Linje   ☐ Punkt   ☐ Tabell   ☐ Mekanisme   ☐ Annet</w:t>
            </w:r>
          </w:p>
        </w:tc>
      </w:tr>
    </w:tbl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9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Kilder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6"/>
          <w:szCs w:val="16"/>
        </w:rPr>
        <w:t xml:space="preserve">   telles ikke</w:t>
      </w:r>
    </w:p>
    <w:p>
      <w:pPr>
        <w:keepNext w:val="false"/>
        <w:spacing w:after="60" w:before="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6E6E73"/>
          <w:sz w:val="18"/>
          <w:szCs w:val="18"/>
        </w:rPr>
        <w:t xml:space="preserve">Nummerer i teksten [1] og lim inn eksakt URL her (DOI eller PubMed). Bruk primærkilder – selve studien, ikke artikler om den. I HelseHUB legger vi lenken over ordene i teksten.</w:t>
      </w:r>
    </w:p>
    <w:p>
      <w:pPr>
        <w:keepNext w:val="false"/>
        <w:spacing w:after="160" w:before="60" w:line="300"/>
      </w:pP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A1A1A6"/>
          <w:sz w:val="20"/>
          <w:szCs w:val="20"/>
        </w:rPr>
        <w:t xml:space="preserve">1.  https://doi.org/…</w:t>
      </w:r>
    </w:p>
    <w:p>
      <w:pPr>
        <w:keepNext/>
        <w:pBdr>
          <w:bottom w:val="single" w:color="D9D9DE" w:sz="4"/>
        </w:pBdr>
        <w:spacing w:after="140" w:before="360" w:line="300"/>
      </w:pPr>
      <w:r>
        <w:rPr>
          <w:rFonts w:ascii="Helvetica" w:cs="Helvetica" w:eastAsia="Helvetica" w:hAnsi="Helvetica"/>
          <w:b/>
          <w:bCs/>
          <w:i w:val="false"/>
          <w:iCs w:val="false"/>
          <w:color w:val="E0281C"/>
          <w:sz w:val="22"/>
          <w:szCs w:val="22"/>
        </w:rPr>
        <w:t xml:space="preserve">10    </w:t>
      </w:r>
      <w:r>
        <w:rPr>
          <w:rFonts w:ascii="Helvetica" w:cs="Helvetica" w:eastAsia="Helvetica" w:hAnsi="Helvetica"/>
          <w:b/>
          <w:bCs/>
          <w:i w:val="false"/>
          <w:iCs w:val="false"/>
          <w:color w:val="1D1D1F"/>
          <w:sz w:val="24"/>
          <w:szCs w:val="24"/>
        </w:rPr>
        <w:t xml:space="preserve">Om artikkelen</w:t>
      </w:r>
      <w:r>
        <w:rPr>
          <w:rFonts w:ascii="Helvetica" w:cs="Helvetica" w:eastAsia="Helvetica" w:hAnsi="Helvetica"/>
          <w:b w:val="false"/>
          <w:bCs w:val="false"/>
          <w:i w:val="false"/>
          <w:iCs w:val="false"/>
          <w:color w:val="1D1D1F"/>
          <w:sz w:val="20"/>
          <w:szCs w:val="20"/>
        </w:rP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8"/>
                <w:szCs w:val="18"/>
              </w:rPr>
              <w:t xml:space="preserve">Artikkel- og studietype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☐ RCT   ☐ Metaanalyse/oversikt   ☐ Observasjon/kohort   ☐ Kasus   ☐ Dyre-/cellestudie   ☐ Mekanisme   ☐ Preprint   ☐ Kritisk analyse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6E6E73"/>
                <w:sz w:val="18"/>
                <w:szCs w:val="18"/>
              </w:rPr>
              <w:t xml:space="preserve">Interessekonflikter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single" w:color="D9D9DE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Helvetica" w:cs="Helvetica" w:eastAsia="Helvetica" w:hAnsi="Helvetica"/>
                <w:b w:val="false"/>
                <w:bCs w:val="false"/>
                <w:i w:val="false"/>
                <w:iCs w:val="false"/>
                <w:color w:val="A1A1A6"/>
                <w:sz w:val="19"/>
                <w:szCs w:val="19"/>
              </w:rPr>
              <w:t xml:space="preserve">Ingen / beskriv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500" w:right="1440" w:bottom="1300" w:left="1440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E" w:sz="4"/>
      </w:pBdr>
      <w:tabs>
        <w:tab w:val="right" w:pos="9026"/>
      </w:tabs>
      <w:spacing w:before="120"/>
    </w:pPr>
    <w:r>
      <w:rPr>
        <w:rFonts w:ascii="Helvetica" w:cs="Helvetica" w:eastAsia="Helvetica" w:hAnsi="Helvetica"/>
        <w:b w:val="false"/>
        <w:bCs w:val="false"/>
        <w:i w:val="false"/>
        <w:iCs w:val="false"/>
        <w:color w:val="6E6E73"/>
        <w:sz w:val="14"/>
        <w:szCs w:val="14"/>
      </w:rPr>
      <w:t xml:space="preserve">Haakenstad Physiology  ·  org.nr. 921 102 747  ·  post@haakenstadphysiology.com</w:t>
    </w:r>
    <w:r>
      <w:rPr>
        <w:rFonts w:ascii="Helvetica" w:cs="Helvetica" w:eastAsia="Helvetica" w:hAnsi="Helvetica"/>
        <w:b w:val="false"/>
        <w:bCs w:val="false"/>
        <w:i w:val="false"/>
        <w:iCs w:val="false"/>
        <w:color w:val="6E6E73"/>
        <w:sz w:val="14"/>
        <w:szCs w:val="14"/>
      </w:rPr>
      <w:t xml:space="preserve">	side </w:t>
    </w:r>
    <w:r>
      <w:rPr>
        <w:rFonts w:ascii="Helvetica" w:cs="Helvetica" w:eastAsia="Helvetica" w:hAnsi="Helvetica"/>
        <w:color w:val="6E6E73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Helvetica" w:cs="Helvetica" w:eastAsia="Helvetica" w:hAnsi="Helvetica"/>
        <w:b w:val="false"/>
        <w:bCs w:val="false"/>
        <w:i w:val="false"/>
        <w:iCs w:val="false"/>
        <w:color w:val="6E6E73"/>
        <w:sz w:val="14"/>
        <w:szCs w:val="14"/>
      </w:rPr>
      <w:t xml:space="preserve"> av </w:t>
    </w:r>
    <w:r>
      <w:rPr>
        <w:rFonts w:ascii="Helvetica" w:cs="Helvetica" w:eastAsia="Helvetica" w:hAnsi="Helvetica"/>
        <w:color w:val="6E6E73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  <w:spacing w:after="0"/>
    </w:pPr>
    <w:r>
      <w:drawing>
        <wp:inline distT="0" distB="0" distL="0" distR="0">
          <wp:extent cx="14287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Helvetica" w:cs="Helvetica" w:eastAsia="Helvetica" w:hAnsi="Helvetica"/>
        <w:b w:val="false"/>
        <w:bCs w:val="false"/>
        <w:i w:val="false"/>
        <w:iCs w:val="false"/>
        <w:color w:val="1D1D1F"/>
        <w:sz w:val="20"/>
        <w:szCs w:val="20"/>
      </w:rPr>
      <w:t xml:space="preserve">   </w:t>
    </w:r>
    <w:r>
      <w:rPr>
        <w:rFonts w:ascii="Helvetica" w:cs="Helvetica" w:eastAsia="Helvetica" w:hAnsi="Helvetica"/>
        <w:b/>
        <w:bCs/>
        <w:i w:val="false"/>
        <w:iCs w:val="false"/>
        <w:color w:val="1D1D1F"/>
        <w:spacing w:val="30"/>
        <w:sz w:val="14"/>
        <w:szCs w:val="14"/>
      </w:rPr>
      <w:t xml:space="preserve">HAAKENSTAD PHYSIOLOGY</w:t>
    </w:r>
    <w:r>
      <w:rPr>
        <w:rFonts w:ascii="Helvetica" w:cs="Helvetica" w:eastAsia="Helvetica" w:hAnsi="Helvetica"/>
        <w:b w:val="false"/>
        <w:bCs w:val="false"/>
        <w:i w:val="false"/>
        <w:iCs w:val="false"/>
        <w:color w:val="1D1D1F"/>
        <w:sz w:val="20"/>
        <w:szCs w:val="20"/>
      </w:rPr>
      <w:t xml:space="preserve">	</w:t>
    </w:r>
    <w:r>
      <w:rPr>
        <w:rFonts w:ascii="Helvetica" w:cs="Helvetica" w:eastAsia="Helvetica" w:hAnsi="Helvetica"/>
        <w:b/>
        <w:bCs/>
        <w:i w:val="false"/>
        <w:iCs w:val="false"/>
        <w:color w:val="6E6E73"/>
        <w:spacing w:val="30"/>
        <w:sz w:val="14"/>
        <w:szCs w:val="14"/>
      </w:rPr>
      <w:t xml:space="preserve">SKRIBENTMAL</w:t>
    </w:r>
  </w:p>
  <w:p>
    <w:pPr>
      <w:pBdr>
        <w:bottom w:val="single" w:color="D9D9DE" w:sz="4"/>
      </w:pBdr>
      <w:tabs>
        <w:tab w:val="right" w:pos="9026"/>
      </w:tabs>
      <w:spacing w:after="120"/>
    </w:pPr>
    <w:r>
      <w:rPr>
        <w:rFonts w:ascii="Helvetica" w:cs="Helvetica" w:eastAsia="Helvetica" w:hAnsi="Helvetica"/>
        <w:b w:val="false"/>
        <w:bCs w:val="false"/>
        <w:i w:val="false"/>
        <w:iCs w:val="false"/>
        <w:color w:val="6E6E73"/>
        <w:sz w:val="15"/>
        <w:szCs w:val="15"/>
      </w:rPr>
      <w:t xml:space="preserve">        HelseHUB</w:t>
    </w:r>
    <w:r>
      <w:rPr>
        <w:rFonts w:ascii="Helvetica" w:cs="Helvetica" w:eastAsia="Helvetica" w:hAnsi="Helvetica"/>
        <w:b w:val="false"/>
        <w:bCs w:val="false"/>
        <w:i w:val="false"/>
        <w:iCs w:val="false"/>
        <w:color w:val="6E6E73"/>
        <w:sz w:val="15"/>
        <w:szCs w:val="15"/>
      </w:rPr>
      <w:t xml:space="preserve">	Versjon november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a52ba3f40645ef85294248a307cffe4f00aedf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9737fc5fe8eca21aec1f1f3e558f440891c787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Skribentmal – HelseHUB</dc:title>
  <dc:creator>Haakenstad Physiology</dc:creator>
  <cp:lastModifiedBy>Un-named</cp:lastModifiedBy>
  <cp:revision>1</cp:revision>
  <dcterms:created xsi:type="dcterms:W3CDTF">2026-11-02T09:00:33.979Z</dcterms:created>
  <dcterms:modified xsi:type="dcterms:W3CDTF">2026-11-02T09:00:33.979Z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